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11" w:rsidRDefault="002941E2" w:rsidP="00B16475">
      <w:pPr>
        <w:spacing w:before="120" w:after="240"/>
        <w:jc w:val="center"/>
        <w:outlineLvl w:val="0"/>
        <w:rPr>
          <w:b/>
          <w:bCs/>
        </w:rPr>
      </w:pPr>
      <w:r>
        <w:rPr>
          <w:b/>
          <w:bCs/>
        </w:rPr>
        <w:t>POSITION DESCRIPTION</w:t>
      </w:r>
    </w:p>
    <w:p w:rsidR="00F931E6" w:rsidRDefault="000E6BC1" w:rsidP="000A769E">
      <w:pPr>
        <w:jc w:val="both"/>
      </w:pPr>
      <w:r w:rsidRPr="00662356">
        <w:rPr>
          <w:b/>
          <w:bCs/>
          <w:smallCaps/>
        </w:rPr>
        <w:t>Gemini Industries Inc.</w:t>
      </w:r>
      <w:r w:rsidRPr="00662356">
        <w:rPr>
          <w:b/>
        </w:rPr>
        <w:t xml:space="preserve"> </w:t>
      </w:r>
      <w:r w:rsidRPr="00BD3ECF">
        <w:t>provi</w:t>
      </w:r>
      <w:r w:rsidRPr="000E6BC1">
        <w:t xml:space="preserve">des technical, management and operations </w:t>
      </w:r>
      <w:r w:rsidR="007032FA" w:rsidRPr="000E6BC1">
        <w:t xml:space="preserve">support </w:t>
      </w:r>
      <w:r w:rsidRPr="000E6BC1">
        <w:t xml:space="preserve">services to </w:t>
      </w:r>
      <w:r w:rsidR="007032FA">
        <w:t>the US Government (USG) and National Security projects</w:t>
      </w:r>
      <w:r w:rsidR="00F931E6" w:rsidRPr="00430349">
        <w:t xml:space="preserve">. </w:t>
      </w:r>
      <w:r w:rsidR="00F931E6">
        <w:t>We provide rapid response to the critical needs of our customers and those they serve. We perform analyses and develop operations plans to anticipate and prepare for the future. And we deliver advanced technology to improve our customer’s success in executing its mission.</w:t>
      </w:r>
    </w:p>
    <w:p w:rsidR="00F931E6" w:rsidRPr="003168AB" w:rsidRDefault="00F931E6" w:rsidP="000A769E">
      <w:pPr>
        <w:tabs>
          <w:tab w:val="left" w:pos="1080"/>
        </w:tabs>
        <w:spacing w:before="180"/>
        <w:jc w:val="both"/>
        <w:rPr>
          <w:bCs/>
        </w:rPr>
      </w:pPr>
      <w:r>
        <w:rPr>
          <w:b/>
        </w:rPr>
        <w:t>Position</w:t>
      </w:r>
      <w:r>
        <w:t>:</w:t>
      </w:r>
      <w:r w:rsidR="003168AB">
        <w:tab/>
      </w:r>
      <w:r w:rsidR="00555839">
        <w:t>Accounting Specialist</w:t>
      </w:r>
    </w:p>
    <w:p w:rsidR="00B03D79" w:rsidRDefault="007D24E6" w:rsidP="000A769E">
      <w:pPr>
        <w:tabs>
          <w:tab w:val="left" w:pos="1080"/>
        </w:tabs>
        <w:spacing w:before="180"/>
        <w:jc w:val="both"/>
        <w:rPr>
          <w:bCs/>
        </w:rPr>
      </w:pPr>
      <w:r>
        <w:rPr>
          <w:b/>
          <w:bCs/>
        </w:rPr>
        <w:t>Location:</w:t>
      </w:r>
      <w:r>
        <w:rPr>
          <w:b/>
          <w:bCs/>
        </w:rPr>
        <w:tab/>
      </w:r>
      <w:r w:rsidR="00555839">
        <w:rPr>
          <w:bCs/>
        </w:rPr>
        <w:t>Alexandria, VA</w:t>
      </w:r>
    </w:p>
    <w:p w:rsidR="00FD5837" w:rsidRPr="00A90CA8" w:rsidRDefault="007D24E6" w:rsidP="000A769E">
      <w:pPr>
        <w:spacing w:before="180"/>
        <w:ind w:left="2520" w:hanging="2520"/>
        <w:rPr>
          <w:color w:val="000000"/>
        </w:rPr>
      </w:pPr>
      <w:r>
        <w:rPr>
          <w:b/>
          <w:bCs/>
        </w:rPr>
        <w:t>Clearance Required</w:t>
      </w:r>
      <w:r w:rsidR="00B03D79">
        <w:rPr>
          <w:b/>
          <w:bCs/>
        </w:rPr>
        <w:t>:</w:t>
      </w:r>
      <w:r w:rsidR="000A769E">
        <w:tab/>
      </w:r>
      <w:r w:rsidR="00724CC2" w:rsidRPr="00724CC2">
        <w:rPr>
          <w:bCs/>
        </w:rPr>
        <w:t xml:space="preserve">Active </w:t>
      </w:r>
      <w:proofErr w:type="spellStart"/>
      <w:r w:rsidR="00724CC2" w:rsidRPr="00724CC2">
        <w:rPr>
          <w:bCs/>
        </w:rPr>
        <w:t>TS</w:t>
      </w:r>
      <w:proofErr w:type="spellEnd"/>
      <w:r w:rsidR="00724CC2" w:rsidRPr="00724CC2">
        <w:rPr>
          <w:bCs/>
        </w:rPr>
        <w:t>/SCI</w:t>
      </w:r>
    </w:p>
    <w:p w:rsidR="000A769E" w:rsidRDefault="000A769E" w:rsidP="000A769E">
      <w:pPr>
        <w:spacing w:before="180"/>
        <w:ind w:left="2520" w:hanging="2520"/>
        <w:jc w:val="both"/>
      </w:pPr>
      <w:r>
        <w:rPr>
          <w:b/>
        </w:rPr>
        <w:t>Education/Experience</w:t>
      </w:r>
      <w:r w:rsidRPr="007F5AC7">
        <w:rPr>
          <w:b/>
        </w:rPr>
        <w:t>:</w:t>
      </w:r>
      <w:r>
        <w:tab/>
        <w:t>Bachelor’s degree with a major in business or equivalent (i.e., accounting or business administration)</w:t>
      </w:r>
    </w:p>
    <w:p w:rsidR="00F931E6" w:rsidRDefault="00F931E6" w:rsidP="006F5D1A">
      <w:pPr>
        <w:tabs>
          <w:tab w:val="left" w:pos="1080"/>
        </w:tabs>
        <w:spacing w:before="180" w:after="120"/>
        <w:jc w:val="both"/>
        <w:rPr>
          <w:b/>
          <w:bCs/>
        </w:rPr>
      </w:pPr>
      <w:r>
        <w:rPr>
          <w:b/>
          <w:bCs/>
        </w:rPr>
        <w:t>Background:</w:t>
      </w:r>
    </w:p>
    <w:p w:rsidR="00960125" w:rsidRPr="00485885" w:rsidRDefault="00F931E6" w:rsidP="006F5D1A">
      <w:pPr>
        <w:spacing w:before="120"/>
        <w:jc w:val="both"/>
        <w:rPr>
          <w:bCs/>
        </w:rPr>
      </w:pPr>
      <w:r>
        <w:t>Gemini is seeking an innovative, results-oriented</w:t>
      </w:r>
      <w:r w:rsidR="00946EA3">
        <w:t xml:space="preserve"> individual</w:t>
      </w:r>
      <w:r>
        <w:t xml:space="preserve"> with the </w:t>
      </w:r>
      <w:r w:rsidRPr="00F931E6">
        <w:t xml:space="preserve">creativity, initiative, and intelligence to overcome </w:t>
      </w:r>
      <w:r w:rsidR="000F043E">
        <w:t xml:space="preserve">any </w:t>
      </w:r>
      <w:r w:rsidRPr="00F931E6">
        <w:t>challenge and succe</w:t>
      </w:r>
      <w:r>
        <w:t>ed</w:t>
      </w:r>
      <w:r w:rsidRPr="00F931E6">
        <w:t>.</w:t>
      </w:r>
      <w:r>
        <w:t xml:space="preserve"> </w:t>
      </w:r>
      <w:r w:rsidR="00960125" w:rsidRPr="00485885">
        <w:t xml:space="preserve">The </w:t>
      </w:r>
      <w:r w:rsidR="00960125">
        <w:t xml:space="preserve">ideal </w:t>
      </w:r>
      <w:r w:rsidR="00946EA3">
        <w:t>candidate</w:t>
      </w:r>
      <w:r w:rsidR="00960125" w:rsidRPr="00485885">
        <w:t xml:space="preserve"> </w:t>
      </w:r>
      <w:r w:rsidR="00960125">
        <w:t xml:space="preserve">thrives in </w:t>
      </w:r>
      <w:r w:rsidR="00960125" w:rsidRPr="00485885">
        <w:t>a</w:t>
      </w:r>
      <w:r w:rsidR="00960125" w:rsidRPr="00485885">
        <w:rPr>
          <w:bCs/>
        </w:rPr>
        <w:t xml:space="preserve"> culture that is anticipatory, agile, and schedule-driven with a sense of urgency and a drive to succeed. </w:t>
      </w:r>
      <w:r w:rsidR="00946EA3">
        <w:rPr>
          <w:bCs/>
        </w:rPr>
        <w:t>Our</w:t>
      </w:r>
      <w:r w:rsidR="00960125" w:rsidRPr="00485885">
        <w:rPr>
          <w:bCs/>
        </w:rPr>
        <w:t xml:space="preserve"> culture involves:</w:t>
      </w:r>
    </w:p>
    <w:p w:rsidR="00960125" w:rsidRPr="00485885" w:rsidRDefault="00960125" w:rsidP="00C862C4">
      <w:pPr>
        <w:numPr>
          <w:ilvl w:val="1"/>
          <w:numId w:val="36"/>
        </w:numPr>
        <w:tabs>
          <w:tab w:val="clear" w:pos="1440"/>
          <w:tab w:val="num" w:pos="720"/>
        </w:tabs>
        <w:ind w:left="720"/>
        <w:jc w:val="both"/>
        <w:rPr>
          <w:bCs/>
        </w:rPr>
      </w:pPr>
      <w:r w:rsidRPr="00485885">
        <w:rPr>
          <w:bCs/>
        </w:rPr>
        <w:t>The best and brightest personnel</w:t>
      </w:r>
    </w:p>
    <w:p w:rsidR="00960125" w:rsidRPr="00485885" w:rsidRDefault="00960125" w:rsidP="00C862C4">
      <w:pPr>
        <w:numPr>
          <w:ilvl w:val="1"/>
          <w:numId w:val="36"/>
        </w:numPr>
        <w:tabs>
          <w:tab w:val="clear" w:pos="1440"/>
          <w:tab w:val="num" w:pos="720"/>
        </w:tabs>
        <w:ind w:left="720"/>
        <w:jc w:val="both"/>
        <w:rPr>
          <w:bCs/>
        </w:rPr>
      </w:pPr>
      <w:r w:rsidRPr="00485885">
        <w:rPr>
          <w:bCs/>
        </w:rPr>
        <w:t>Work at a high operations tempo</w:t>
      </w:r>
    </w:p>
    <w:p w:rsidR="00960125" w:rsidRPr="00485885" w:rsidRDefault="00960125" w:rsidP="00C862C4">
      <w:pPr>
        <w:numPr>
          <w:ilvl w:val="1"/>
          <w:numId w:val="36"/>
        </w:numPr>
        <w:tabs>
          <w:tab w:val="clear" w:pos="1440"/>
          <w:tab w:val="num" w:pos="720"/>
        </w:tabs>
        <w:ind w:left="720"/>
        <w:jc w:val="both"/>
        <w:rPr>
          <w:bCs/>
        </w:rPr>
      </w:pPr>
      <w:r w:rsidRPr="00485885">
        <w:rPr>
          <w:bCs/>
        </w:rPr>
        <w:t>Integrated teams delivering rapid solutions</w:t>
      </w:r>
    </w:p>
    <w:p w:rsidR="00960125" w:rsidRDefault="00960125" w:rsidP="00C862C4">
      <w:pPr>
        <w:numPr>
          <w:ilvl w:val="1"/>
          <w:numId w:val="36"/>
        </w:numPr>
        <w:tabs>
          <w:tab w:val="clear" w:pos="1440"/>
          <w:tab w:val="num" w:pos="720"/>
        </w:tabs>
        <w:ind w:left="720"/>
        <w:jc w:val="both"/>
      </w:pPr>
      <w:r w:rsidRPr="00485885">
        <w:t xml:space="preserve">An attitude that balances </w:t>
      </w:r>
      <w:r w:rsidRPr="00C862C4">
        <w:rPr>
          <w:bCs/>
          <w:i/>
        </w:rPr>
        <w:t>I can</w:t>
      </w:r>
      <w:r w:rsidRPr="00C862C4">
        <w:rPr>
          <w:i/>
        </w:rPr>
        <w:t xml:space="preserve"> make it better</w:t>
      </w:r>
      <w:r w:rsidRPr="00485885">
        <w:t xml:space="preserve"> with </w:t>
      </w:r>
      <w:proofErr w:type="gramStart"/>
      <w:r w:rsidRPr="00C862C4">
        <w:rPr>
          <w:i/>
        </w:rPr>
        <w:t>As</w:t>
      </w:r>
      <w:proofErr w:type="gramEnd"/>
      <w:r w:rsidRPr="00C862C4">
        <w:rPr>
          <w:i/>
        </w:rPr>
        <w:t xml:space="preserve"> long as </w:t>
      </w:r>
      <w:r w:rsidRPr="00C862C4">
        <w:rPr>
          <w:bCs/>
          <w:i/>
        </w:rPr>
        <w:t>we succeed</w:t>
      </w:r>
    </w:p>
    <w:p w:rsidR="007D24E6" w:rsidRPr="006F5D1A" w:rsidRDefault="007D24E6" w:rsidP="006F5D1A">
      <w:pPr>
        <w:tabs>
          <w:tab w:val="left" w:pos="1080"/>
        </w:tabs>
        <w:spacing w:before="180" w:after="120"/>
        <w:jc w:val="both"/>
        <w:rPr>
          <w:b/>
          <w:bCs/>
        </w:rPr>
      </w:pPr>
      <w:r>
        <w:rPr>
          <w:b/>
          <w:bCs/>
        </w:rPr>
        <w:t>Responsibilities:</w:t>
      </w:r>
    </w:p>
    <w:p w:rsidR="00555839" w:rsidRPr="000A769E" w:rsidRDefault="00555839" w:rsidP="000A769E">
      <w:pPr>
        <w:numPr>
          <w:ilvl w:val="1"/>
          <w:numId w:val="36"/>
        </w:numPr>
        <w:tabs>
          <w:tab w:val="clear" w:pos="1440"/>
          <w:tab w:val="num" w:pos="720"/>
        </w:tabs>
        <w:ind w:left="720"/>
        <w:jc w:val="both"/>
        <w:rPr>
          <w:bCs/>
        </w:rPr>
      </w:pPr>
      <w:r w:rsidRPr="000A769E">
        <w:rPr>
          <w:bCs/>
        </w:rPr>
        <w:t>Reconcile account transactions for all FY## thru FY## Military Interdepartmental Purchase Requests (MIPRs) and commercial contracts to enable the unit to de-obligate excess funding.</w:t>
      </w:r>
    </w:p>
    <w:p w:rsidR="00555839" w:rsidRPr="000A769E" w:rsidRDefault="00555839" w:rsidP="000A769E">
      <w:pPr>
        <w:numPr>
          <w:ilvl w:val="1"/>
          <w:numId w:val="36"/>
        </w:numPr>
        <w:tabs>
          <w:tab w:val="clear" w:pos="1440"/>
          <w:tab w:val="num" w:pos="720"/>
        </w:tabs>
        <w:ind w:left="720"/>
        <w:jc w:val="both"/>
        <w:rPr>
          <w:bCs/>
        </w:rPr>
      </w:pPr>
      <w:r w:rsidRPr="000A769E">
        <w:rPr>
          <w:bCs/>
        </w:rPr>
        <w:t>Mentor Unit Budget Analysts (BAs) in monitoring and reconciling current year obligations and expenditure rates.</w:t>
      </w:r>
    </w:p>
    <w:p w:rsidR="00555839" w:rsidRPr="000A769E" w:rsidRDefault="00555839" w:rsidP="000A769E">
      <w:pPr>
        <w:numPr>
          <w:ilvl w:val="1"/>
          <w:numId w:val="36"/>
        </w:numPr>
        <w:tabs>
          <w:tab w:val="clear" w:pos="1440"/>
          <w:tab w:val="num" w:pos="720"/>
        </w:tabs>
        <w:ind w:left="720"/>
        <w:jc w:val="both"/>
        <w:rPr>
          <w:bCs/>
        </w:rPr>
      </w:pPr>
      <w:r w:rsidRPr="000A769E">
        <w:rPr>
          <w:bCs/>
        </w:rPr>
        <w:t>Coordinate with programming in capturing the FY## to FY## obligations based upon capability for their Baseline Review to further bridge the gap on how the Unit executes its requirements.</w:t>
      </w:r>
    </w:p>
    <w:p w:rsidR="00555839" w:rsidRPr="000A769E" w:rsidRDefault="00555839" w:rsidP="000A769E">
      <w:pPr>
        <w:numPr>
          <w:ilvl w:val="1"/>
          <w:numId w:val="36"/>
        </w:numPr>
        <w:tabs>
          <w:tab w:val="clear" w:pos="1440"/>
          <w:tab w:val="num" w:pos="720"/>
        </w:tabs>
        <w:ind w:left="720"/>
        <w:jc w:val="both"/>
        <w:rPr>
          <w:bCs/>
        </w:rPr>
      </w:pPr>
      <w:r w:rsidRPr="000A769E">
        <w:rPr>
          <w:bCs/>
        </w:rPr>
        <w:t>Assist in the development of FY spend plans so requirements can be mapped to appropriate capability for implementation in the Unit’s Financial Database.</w:t>
      </w:r>
    </w:p>
    <w:p w:rsidR="00555839" w:rsidRPr="000A769E" w:rsidRDefault="00555839" w:rsidP="000A769E">
      <w:pPr>
        <w:numPr>
          <w:ilvl w:val="1"/>
          <w:numId w:val="36"/>
        </w:numPr>
        <w:tabs>
          <w:tab w:val="clear" w:pos="1440"/>
          <w:tab w:val="num" w:pos="720"/>
        </w:tabs>
        <w:ind w:left="720"/>
        <w:jc w:val="both"/>
        <w:rPr>
          <w:bCs/>
        </w:rPr>
      </w:pPr>
      <w:r w:rsidRPr="000A769E">
        <w:rPr>
          <w:bCs/>
        </w:rPr>
        <w:t>Assist Budget Officer in creation of one-to-end list based on Mission Category and priority of remaining requirements for FY.</w:t>
      </w:r>
    </w:p>
    <w:p w:rsidR="00555839" w:rsidRPr="00555839" w:rsidRDefault="00555839" w:rsidP="000A769E">
      <w:pPr>
        <w:numPr>
          <w:ilvl w:val="1"/>
          <w:numId w:val="36"/>
        </w:numPr>
        <w:tabs>
          <w:tab w:val="clear" w:pos="1440"/>
          <w:tab w:val="num" w:pos="720"/>
        </w:tabs>
        <w:ind w:left="720"/>
        <w:jc w:val="both"/>
      </w:pPr>
      <w:r w:rsidRPr="000A769E">
        <w:rPr>
          <w:bCs/>
        </w:rPr>
        <w:t>Establish initial higher headquarters-driven requirements through the FY Unit requirements database which allows for the development of a Quad Chart that captures financial, funding document, justification and impact if not funded. The database creates a link between requirements owner, directorates and higher headquarters Resource Manager across the entire enterprise. Conduct further development of the database to</w:t>
      </w:r>
      <w:r w:rsidRPr="00555839">
        <w:t xml:space="preserve"> capture all requirements based on mission categories, priority, Unfinanced Requirements (UFR) and capability.</w:t>
      </w:r>
    </w:p>
    <w:p w:rsidR="00555839" w:rsidRPr="000A769E" w:rsidRDefault="00555839" w:rsidP="000A769E">
      <w:pPr>
        <w:numPr>
          <w:ilvl w:val="1"/>
          <w:numId w:val="36"/>
        </w:numPr>
        <w:tabs>
          <w:tab w:val="clear" w:pos="1440"/>
          <w:tab w:val="num" w:pos="720"/>
        </w:tabs>
        <w:ind w:left="720"/>
        <w:jc w:val="both"/>
        <w:rPr>
          <w:bCs/>
        </w:rPr>
      </w:pPr>
      <w:r w:rsidRPr="000A769E">
        <w:rPr>
          <w:bCs/>
        </w:rPr>
        <w:lastRenderedPageBreak/>
        <w:t>Receive, review and staff UFR’s to appropriate Subject Matter Experts for validation and submission to higher headquarters to enable increased funding for the unit.</w:t>
      </w:r>
    </w:p>
    <w:p w:rsidR="00FD5837" w:rsidRDefault="007D24E6" w:rsidP="006F5D1A">
      <w:pPr>
        <w:tabs>
          <w:tab w:val="left" w:pos="1080"/>
        </w:tabs>
        <w:spacing w:before="180" w:after="120"/>
        <w:jc w:val="both"/>
        <w:rPr>
          <w:b/>
          <w:bCs/>
        </w:rPr>
      </w:pPr>
      <w:r>
        <w:rPr>
          <w:b/>
          <w:bCs/>
        </w:rPr>
        <w:t>Qualifications:</w:t>
      </w:r>
    </w:p>
    <w:p w:rsidR="00555839" w:rsidRPr="00555839" w:rsidRDefault="00555839" w:rsidP="000A769E">
      <w:pPr>
        <w:numPr>
          <w:ilvl w:val="1"/>
          <w:numId w:val="36"/>
        </w:numPr>
        <w:tabs>
          <w:tab w:val="clear" w:pos="1440"/>
          <w:tab w:val="num" w:pos="720"/>
        </w:tabs>
        <w:ind w:left="720"/>
        <w:jc w:val="both"/>
        <w:rPr>
          <w:bCs/>
        </w:rPr>
      </w:pPr>
      <w:r w:rsidRPr="000A769E">
        <w:rPr>
          <w:bCs/>
        </w:rPr>
        <w:t>Minimum of five (5) years’ experience as an Accounting Specialist</w:t>
      </w:r>
    </w:p>
    <w:p w:rsidR="00555839" w:rsidRPr="00555839" w:rsidRDefault="00555839" w:rsidP="000A769E">
      <w:pPr>
        <w:numPr>
          <w:ilvl w:val="1"/>
          <w:numId w:val="36"/>
        </w:numPr>
        <w:tabs>
          <w:tab w:val="clear" w:pos="1440"/>
          <w:tab w:val="num" w:pos="720"/>
        </w:tabs>
        <w:ind w:left="720"/>
        <w:jc w:val="both"/>
        <w:rPr>
          <w:bCs/>
        </w:rPr>
      </w:pPr>
      <w:r w:rsidRPr="000A769E">
        <w:rPr>
          <w:bCs/>
        </w:rPr>
        <w:t>Possess the knowledge of how accounting entries impact various unique multi-layered legacy systems in a classified environment</w:t>
      </w:r>
    </w:p>
    <w:p w:rsidR="00555839" w:rsidRPr="00555839" w:rsidRDefault="00555839" w:rsidP="000A769E">
      <w:pPr>
        <w:numPr>
          <w:ilvl w:val="1"/>
          <w:numId w:val="36"/>
        </w:numPr>
        <w:tabs>
          <w:tab w:val="clear" w:pos="1440"/>
          <w:tab w:val="num" w:pos="720"/>
        </w:tabs>
        <w:ind w:left="720"/>
        <w:jc w:val="both"/>
        <w:rPr>
          <w:bCs/>
        </w:rPr>
      </w:pPr>
      <w:r w:rsidRPr="000A769E">
        <w:rPr>
          <w:bCs/>
        </w:rPr>
        <w:t>Experience analyzing, preparing and producing queries and reports to display accurate accounting information</w:t>
      </w:r>
    </w:p>
    <w:p w:rsidR="00555839" w:rsidRPr="00555839" w:rsidRDefault="00555839" w:rsidP="000A769E">
      <w:pPr>
        <w:numPr>
          <w:ilvl w:val="1"/>
          <w:numId w:val="36"/>
        </w:numPr>
        <w:tabs>
          <w:tab w:val="clear" w:pos="1440"/>
          <w:tab w:val="num" w:pos="720"/>
        </w:tabs>
        <w:ind w:left="720"/>
        <w:jc w:val="both"/>
        <w:rPr>
          <w:bCs/>
        </w:rPr>
      </w:pPr>
      <w:r w:rsidRPr="000A769E">
        <w:rPr>
          <w:bCs/>
        </w:rPr>
        <w:t>Experience processing accounting transactions and provide</w:t>
      </w:r>
    </w:p>
    <w:p w:rsidR="00555839" w:rsidRPr="00555839" w:rsidRDefault="00555839" w:rsidP="000A769E">
      <w:pPr>
        <w:numPr>
          <w:ilvl w:val="1"/>
          <w:numId w:val="36"/>
        </w:numPr>
        <w:tabs>
          <w:tab w:val="clear" w:pos="1440"/>
          <w:tab w:val="num" w:pos="720"/>
        </w:tabs>
        <w:ind w:left="720"/>
        <w:jc w:val="both"/>
        <w:rPr>
          <w:bCs/>
        </w:rPr>
      </w:pPr>
      <w:r w:rsidRPr="000A769E">
        <w:rPr>
          <w:bCs/>
        </w:rPr>
        <w:t>Experience performing research and query problem analysis</w:t>
      </w:r>
    </w:p>
    <w:p w:rsidR="00555839" w:rsidRPr="00555839" w:rsidRDefault="00555839" w:rsidP="000A769E">
      <w:pPr>
        <w:numPr>
          <w:ilvl w:val="1"/>
          <w:numId w:val="36"/>
        </w:numPr>
        <w:tabs>
          <w:tab w:val="clear" w:pos="1440"/>
          <w:tab w:val="num" w:pos="720"/>
        </w:tabs>
        <w:ind w:left="720"/>
        <w:jc w:val="both"/>
        <w:rPr>
          <w:bCs/>
        </w:rPr>
      </w:pPr>
      <w:r w:rsidRPr="000A769E">
        <w:rPr>
          <w:bCs/>
        </w:rPr>
        <w:t>Experience with reimbursement MIPRs, research and reconciliation of NSFOP, research of NULO/ULO, processing of cost transfers, and creating APCs, all utilizing legacy accounting systems</w:t>
      </w:r>
    </w:p>
    <w:p w:rsidR="008B6561" w:rsidRPr="000A769E" w:rsidRDefault="000A769E" w:rsidP="006F5D1A">
      <w:pPr>
        <w:tabs>
          <w:tab w:val="left" w:pos="1080"/>
        </w:tabs>
        <w:spacing w:before="180" w:after="120"/>
        <w:jc w:val="both"/>
        <w:rPr>
          <w:b/>
          <w:bCs/>
        </w:rPr>
      </w:pPr>
      <w:r>
        <w:rPr>
          <w:b/>
          <w:bCs/>
        </w:rPr>
        <w:t>We seek:</w:t>
      </w:r>
    </w:p>
    <w:p w:rsidR="008B6561" w:rsidRPr="000A769E" w:rsidRDefault="008B6561" w:rsidP="000A769E">
      <w:pPr>
        <w:numPr>
          <w:ilvl w:val="1"/>
          <w:numId w:val="36"/>
        </w:numPr>
        <w:tabs>
          <w:tab w:val="clear" w:pos="1440"/>
          <w:tab w:val="num" w:pos="720"/>
        </w:tabs>
        <w:ind w:left="720"/>
        <w:jc w:val="both"/>
        <w:rPr>
          <w:bCs/>
        </w:rPr>
      </w:pPr>
      <w:r w:rsidRPr="000A769E">
        <w:rPr>
          <w:bCs/>
        </w:rPr>
        <w:t>Highly-motivated self-starters</w:t>
      </w:r>
      <w:r w:rsidR="00A90CA8" w:rsidRPr="000A769E">
        <w:rPr>
          <w:bCs/>
        </w:rPr>
        <w:t>.</w:t>
      </w:r>
    </w:p>
    <w:p w:rsidR="008B6561" w:rsidRPr="000A769E" w:rsidRDefault="008B6561" w:rsidP="000A769E">
      <w:pPr>
        <w:numPr>
          <w:ilvl w:val="1"/>
          <w:numId w:val="36"/>
        </w:numPr>
        <w:tabs>
          <w:tab w:val="clear" w:pos="1440"/>
          <w:tab w:val="num" w:pos="720"/>
        </w:tabs>
        <w:ind w:left="720"/>
        <w:jc w:val="both"/>
        <w:rPr>
          <w:bCs/>
        </w:rPr>
      </w:pPr>
      <w:r w:rsidRPr="000A769E">
        <w:rPr>
          <w:bCs/>
        </w:rPr>
        <w:t>Resourceful individuals with extraordinary intellectual capability and the ability to rapidly learn and apply new concepts</w:t>
      </w:r>
      <w:r w:rsidR="00A90CA8" w:rsidRPr="000A769E">
        <w:rPr>
          <w:bCs/>
        </w:rPr>
        <w:t>.</w:t>
      </w:r>
    </w:p>
    <w:p w:rsidR="008B6561" w:rsidRPr="000A769E" w:rsidRDefault="008B6561" w:rsidP="000A769E">
      <w:pPr>
        <w:numPr>
          <w:ilvl w:val="1"/>
          <w:numId w:val="36"/>
        </w:numPr>
        <w:tabs>
          <w:tab w:val="clear" w:pos="1440"/>
          <w:tab w:val="num" w:pos="720"/>
        </w:tabs>
        <w:ind w:left="720"/>
        <w:jc w:val="both"/>
        <w:rPr>
          <w:bCs/>
        </w:rPr>
      </w:pPr>
      <w:r w:rsidRPr="000A769E">
        <w:rPr>
          <w:bCs/>
        </w:rPr>
        <w:t>Individuals who have a “let me try” attitude and are resilient, present an opinion/position, justify it, and then accept whatever decision is made and charge forward</w:t>
      </w:r>
      <w:r w:rsidR="00A90CA8" w:rsidRPr="000A769E">
        <w:rPr>
          <w:bCs/>
        </w:rPr>
        <w:t>.</w:t>
      </w:r>
    </w:p>
    <w:p w:rsidR="008B6561" w:rsidRPr="000A769E" w:rsidRDefault="008B6561" w:rsidP="000A769E">
      <w:pPr>
        <w:numPr>
          <w:ilvl w:val="1"/>
          <w:numId w:val="36"/>
        </w:numPr>
        <w:tabs>
          <w:tab w:val="clear" w:pos="1440"/>
          <w:tab w:val="num" w:pos="720"/>
        </w:tabs>
        <w:ind w:left="720"/>
        <w:jc w:val="both"/>
        <w:rPr>
          <w:bCs/>
        </w:rPr>
      </w:pPr>
      <w:r w:rsidRPr="000A769E">
        <w:rPr>
          <w:bCs/>
        </w:rPr>
        <w:t>Individuals who view criticism as an opportunity to improve (let me try again)</w:t>
      </w:r>
      <w:r w:rsidR="00A90CA8" w:rsidRPr="000A769E">
        <w:rPr>
          <w:bCs/>
        </w:rPr>
        <w:t>.</w:t>
      </w:r>
    </w:p>
    <w:p w:rsidR="008B6561" w:rsidRDefault="008B6561" w:rsidP="000A769E">
      <w:pPr>
        <w:numPr>
          <w:ilvl w:val="1"/>
          <w:numId w:val="36"/>
        </w:numPr>
        <w:tabs>
          <w:tab w:val="clear" w:pos="1440"/>
          <w:tab w:val="num" w:pos="720"/>
        </w:tabs>
        <w:ind w:left="720"/>
        <w:jc w:val="both"/>
      </w:pPr>
      <w:r w:rsidRPr="000A769E">
        <w:rPr>
          <w:bCs/>
        </w:rPr>
        <w:t>Individuals who think and create, enhancing the company with a steady flow of fresh ideas,</w:t>
      </w:r>
      <w:r w:rsidRPr="00485885">
        <w:t xml:space="preserve"> perspective, and energy</w:t>
      </w:r>
      <w:bookmarkStart w:id="0" w:name="_GoBack"/>
      <w:bookmarkEnd w:id="0"/>
      <w:r w:rsidRPr="00485885">
        <w:t xml:space="preserve">. </w:t>
      </w:r>
    </w:p>
    <w:p w:rsidR="007D24E6" w:rsidRDefault="007D24E6" w:rsidP="000A769E">
      <w:pPr>
        <w:tabs>
          <w:tab w:val="left" w:pos="1080"/>
        </w:tabs>
        <w:spacing w:before="180"/>
        <w:jc w:val="both"/>
        <w:rPr>
          <w:bCs/>
        </w:rPr>
      </w:pPr>
      <w:r>
        <w:rPr>
          <w:b/>
          <w:bCs/>
        </w:rPr>
        <w:t>Travel:</w:t>
      </w:r>
      <w:r w:rsidR="003168AB">
        <w:rPr>
          <w:b/>
          <w:bCs/>
        </w:rPr>
        <w:t xml:space="preserve"> </w:t>
      </w:r>
      <w:r w:rsidR="00336535">
        <w:rPr>
          <w:bCs/>
        </w:rPr>
        <w:t>Infrequent and primarily local</w:t>
      </w:r>
      <w:r w:rsidR="007032FA" w:rsidRPr="007032FA">
        <w:rPr>
          <w:bCs/>
        </w:rPr>
        <w:t>.</w:t>
      </w:r>
    </w:p>
    <w:p w:rsidR="000A769E" w:rsidRPr="009F6993" w:rsidRDefault="000A769E" w:rsidP="000A769E">
      <w:pPr>
        <w:spacing w:before="240"/>
        <w:rPr>
          <w:b/>
          <w:bCs/>
        </w:rPr>
      </w:pPr>
      <w:r w:rsidRPr="009F6993">
        <w:rPr>
          <w:b/>
        </w:rPr>
        <w:t>Direct inquiries and submit resumes to:</w:t>
      </w:r>
    </w:p>
    <w:p w:rsidR="000A769E" w:rsidRDefault="000A769E" w:rsidP="000A769E">
      <w:r>
        <w:t>Evelyn Ashey</w:t>
      </w:r>
    </w:p>
    <w:p w:rsidR="000A769E" w:rsidRDefault="000A769E" w:rsidP="000A769E">
      <w:r>
        <w:t>Sr. Corporate Recruiter</w:t>
      </w:r>
    </w:p>
    <w:p w:rsidR="000A769E" w:rsidRPr="002C2B90" w:rsidRDefault="000A769E" w:rsidP="000A769E">
      <w:pPr>
        <w:rPr>
          <w:rStyle w:val="Hyperlink"/>
          <w:color w:val="auto"/>
          <w:u w:val="none"/>
        </w:rPr>
      </w:pPr>
      <w:r>
        <w:t>Gemini Industries Inc.</w:t>
      </w:r>
      <w:r>
        <w:br/>
      </w:r>
      <w:r w:rsidRPr="00205D3F">
        <w:t>200 Wheeler Road</w:t>
      </w:r>
      <w:r>
        <w:t>, North Tower</w:t>
      </w:r>
      <w:r>
        <w:br/>
      </w:r>
      <w:r w:rsidRPr="00205D3F">
        <w:t>Burlington, MA. 01803</w:t>
      </w:r>
      <w:r>
        <w:br/>
      </w:r>
      <w:r w:rsidRPr="00205D3F">
        <w:t>TEL:</w:t>
      </w:r>
      <w:r w:rsidRPr="00205D3F">
        <w:tab/>
        <w:t>(781) 203-0100</w:t>
      </w:r>
      <w:r>
        <w:br/>
      </w:r>
      <w:r w:rsidRPr="00205D3F">
        <w:t>FAX:</w:t>
      </w:r>
      <w:r w:rsidRPr="00205D3F">
        <w:tab/>
        <w:t>(781) 203-0098</w:t>
      </w:r>
      <w:r>
        <w:br/>
      </w:r>
      <w:hyperlink r:id="rId8" w:history="1">
        <w:r w:rsidRPr="00634103">
          <w:rPr>
            <w:rStyle w:val="Hyperlink"/>
          </w:rPr>
          <w:t>recruitng@gemini-ind.com</w:t>
        </w:r>
      </w:hyperlink>
    </w:p>
    <w:p w:rsidR="000A769E" w:rsidRPr="00446A26" w:rsidRDefault="000A769E" w:rsidP="000A769E">
      <w:pPr>
        <w:pStyle w:val="NormalWeb"/>
        <w:spacing w:before="240" w:after="0"/>
        <w:jc w:val="both"/>
        <w:rPr>
          <w:b/>
          <w:bCs/>
          <w:sz w:val="22"/>
          <w:szCs w:val="22"/>
        </w:rPr>
      </w:pPr>
      <w:r w:rsidRPr="00446A26">
        <w:rPr>
          <w:b/>
          <w:color w:val="222222"/>
          <w:sz w:val="22"/>
          <w:szCs w:val="22"/>
          <w:shd w:val="clear" w:color="auto" w:fill="FFFFFF"/>
        </w:rPr>
        <w:t>Gemini Industries Inc. is proud to be an Equal Opportunity / Affirmative Action Employer. </w:t>
      </w:r>
      <w:r w:rsidRPr="00446A26">
        <w:rPr>
          <w:rStyle w:val="apple-converted-space"/>
          <w:b/>
          <w:color w:val="222222"/>
          <w:sz w:val="22"/>
          <w:szCs w:val="22"/>
          <w:shd w:val="clear" w:color="auto" w:fill="FFFFFF"/>
        </w:rPr>
        <w:t> </w:t>
      </w:r>
      <w:r w:rsidRPr="00446A26">
        <w:rPr>
          <w:b/>
          <w:color w:val="222222"/>
          <w:sz w:val="22"/>
          <w:szCs w:val="22"/>
          <w:shd w:val="clear" w:color="auto" w:fill="FFFFFF"/>
        </w:rPr>
        <w:t xml:space="preserve">We are committed to </w:t>
      </w:r>
      <w:r w:rsidRPr="00446A26">
        <w:rPr>
          <w:b/>
          <w:bCs/>
          <w:sz w:val="22"/>
          <w:szCs w:val="22"/>
        </w:rPr>
        <w:t xml:space="preserve">abiding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 </w:t>
      </w:r>
      <w:r w:rsidRPr="00446A26">
        <w:rPr>
          <w:b/>
          <w:sz w:val="22"/>
          <w:szCs w:val="22"/>
          <w:shd w:val="clear" w:color="auto" w:fill="FFFFFF"/>
        </w:rPr>
        <w:t>and any other basis protected by applicable law.</w:t>
      </w:r>
    </w:p>
    <w:sectPr w:rsidR="000A769E" w:rsidRPr="00446A26" w:rsidSect="00703FFF">
      <w:headerReference w:type="default" r:id="rId9"/>
      <w:footerReference w:type="default" r:id="rId10"/>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A8A" w:rsidRDefault="002E4A8A">
      <w:r>
        <w:separator/>
      </w:r>
    </w:p>
  </w:endnote>
  <w:endnote w:type="continuationSeparator" w:id="0">
    <w:p w:rsidR="002E4A8A" w:rsidRDefault="002E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69E" w:rsidRDefault="000A769E" w:rsidP="000A769E">
    <w:pPr>
      <w:pStyle w:val="Footer"/>
    </w:pPr>
    <w:sdt>
      <w:sdtPr>
        <w:alias w:val="Title"/>
        <w:tag w:val=""/>
        <w:id w:val="433798903"/>
        <w:placeholder>
          <w:docPart w:val="8891D0FE55604F38AD117816BFF27BA8"/>
        </w:placeholder>
        <w:dataBinding w:prefixMappings="xmlns:ns0='http://purl.org/dc/elements/1.1/' xmlns:ns1='http://schemas.openxmlformats.org/package/2006/metadata/core-properties' " w:xpath="/ns1:coreProperties[1]/ns0:title[1]" w:storeItemID="{6C3C8BC8-F283-45AE-878A-BAB7291924A1}"/>
        <w:text/>
      </w:sdtPr>
      <w:sdtContent>
        <w:r>
          <w:t>Accounting Specialist</w:t>
        </w:r>
      </w:sdtContent>
    </w:sdt>
    <w:r>
      <w:tab/>
    </w:r>
    <w:r>
      <w:rPr>
        <w:rFonts w:cs="Arial"/>
        <w:szCs w:val="16"/>
      </w:rPr>
      <w:t xml:space="preserve">Page </w:t>
    </w:r>
    <w:r>
      <w:rPr>
        <w:rFonts w:cs="Arial"/>
        <w:szCs w:val="16"/>
      </w:rPr>
      <w:fldChar w:fldCharType="begin"/>
    </w:r>
    <w:r>
      <w:rPr>
        <w:rFonts w:cs="Arial"/>
        <w:szCs w:val="16"/>
      </w:rPr>
      <w:instrText xml:space="preserve"> PAGE   \* MERGEFORMAT </w:instrText>
    </w:r>
    <w:r>
      <w:rPr>
        <w:rFonts w:cs="Arial"/>
        <w:szCs w:val="16"/>
      </w:rPr>
      <w:fldChar w:fldCharType="separate"/>
    </w:r>
    <w:r w:rsidR="006F5D1A">
      <w:rPr>
        <w:rFonts w:cs="Arial"/>
        <w:noProof/>
        <w:szCs w:val="16"/>
      </w:rPr>
      <w:t>1</w:t>
    </w:r>
    <w:r>
      <w:rPr>
        <w:rFonts w:cs="Arial"/>
        <w:szCs w:val="16"/>
      </w:rPr>
      <w:fldChar w:fldCharType="end"/>
    </w:r>
    <w:r>
      <w:rPr>
        <w:rFonts w:cs="Arial"/>
        <w:szCs w:val="16"/>
      </w:rPr>
      <w:t xml:space="preserve"> of </w:t>
    </w:r>
    <w:r>
      <w:rPr>
        <w:rFonts w:cs="Arial"/>
        <w:szCs w:val="16"/>
      </w:rPr>
      <w:fldChar w:fldCharType="begin"/>
    </w:r>
    <w:r>
      <w:rPr>
        <w:rFonts w:cs="Arial"/>
        <w:szCs w:val="16"/>
      </w:rPr>
      <w:instrText xml:space="preserve"> NUMPAGES   \* MERGEFORMAT </w:instrText>
    </w:r>
    <w:r>
      <w:rPr>
        <w:rFonts w:cs="Arial"/>
        <w:szCs w:val="16"/>
      </w:rPr>
      <w:fldChar w:fldCharType="separate"/>
    </w:r>
    <w:r w:rsidR="006F5D1A">
      <w:rPr>
        <w:rFonts w:cs="Arial"/>
        <w:noProof/>
        <w:szCs w:val="16"/>
      </w:rPr>
      <w:t>2</w:t>
    </w:r>
    <w:r>
      <w:rPr>
        <w:rFonts w:cs="Arial"/>
        <w:szCs w:val="16"/>
      </w:rPr>
      <w:fldChar w:fldCharType="end"/>
    </w:r>
    <w:r>
      <w:rPr>
        <w:rFonts w:cs="Arial"/>
        <w:szCs w:val="16"/>
      </w:rPr>
      <w:tab/>
      <w:t>Rev. 1 – 21 Jul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A8A" w:rsidRDefault="002E4A8A">
      <w:r>
        <w:separator/>
      </w:r>
    </w:p>
  </w:footnote>
  <w:footnote w:type="continuationSeparator" w:id="0">
    <w:p w:rsidR="002E4A8A" w:rsidRDefault="002E4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69E" w:rsidRDefault="000A769E">
    <w:pPr>
      <w:pStyle w:val="Header"/>
    </w:pPr>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274320</wp:posOffset>
          </wp:positionV>
          <wp:extent cx="941832" cy="54871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ini 2016 (399DPI).jpg"/>
                  <pic:cNvPicPr/>
                </pic:nvPicPr>
                <pic:blipFill>
                  <a:blip r:embed="rId1">
                    <a:extLst>
                      <a:ext uri="{28A0092B-C50C-407E-A947-70E740481C1C}">
                        <a14:useLocalDpi xmlns:a14="http://schemas.microsoft.com/office/drawing/2010/main" val="0"/>
                      </a:ext>
                    </a:extLst>
                  </a:blip>
                  <a:stretch>
                    <a:fillRect/>
                  </a:stretch>
                </pic:blipFill>
                <pic:spPr>
                  <a:xfrm>
                    <a:off x="0" y="0"/>
                    <a:ext cx="941832" cy="5487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7D9"/>
    <w:multiLevelType w:val="hybridMultilevel"/>
    <w:tmpl w:val="93DE57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80DF8"/>
    <w:multiLevelType w:val="hybridMultilevel"/>
    <w:tmpl w:val="B78606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A4AF8"/>
    <w:multiLevelType w:val="hybridMultilevel"/>
    <w:tmpl w:val="86F2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75FEB"/>
    <w:multiLevelType w:val="hybridMultilevel"/>
    <w:tmpl w:val="20362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B48"/>
    <w:multiLevelType w:val="hybridMultilevel"/>
    <w:tmpl w:val="A1C80B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D1AED"/>
    <w:multiLevelType w:val="hybridMultilevel"/>
    <w:tmpl w:val="34AE64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2B056C"/>
    <w:multiLevelType w:val="hybridMultilevel"/>
    <w:tmpl w:val="D4929A42"/>
    <w:lvl w:ilvl="0" w:tplc="3BF0D5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72939"/>
    <w:multiLevelType w:val="multilevel"/>
    <w:tmpl w:val="604A9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7A2977"/>
    <w:multiLevelType w:val="hybridMultilevel"/>
    <w:tmpl w:val="0CD4A384"/>
    <w:lvl w:ilvl="0" w:tplc="04090001">
      <w:start w:val="1"/>
      <w:numFmt w:val="bullet"/>
      <w:lvlText w:val=""/>
      <w:lvlJc w:val="left"/>
      <w:pPr>
        <w:tabs>
          <w:tab w:val="num" w:pos="720"/>
        </w:tabs>
        <w:ind w:left="720" w:hanging="360"/>
      </w:pPr>
      <w:rPr>
        <w:rFonts w:ascii="Symbol" w:hAnsi="Symbol" w:hint="default"/>
      </w:rPr>
    </w:lvl>
    <w:lvl w:ilvl="1" w:tplc="89E20B8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75884"/>
    <w:multiLevelType w:val="hybridMultilevel"/>
    <w:tmpl w:val="2D72E7DE"/>
    <w:lvl w:ilvl="0" w:tplc="354ACA28">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30949E5"/>
    <w:multiLevelType w:val="hybridMultilevel"/>
    <w:tmpl w:val="25B6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28F7"/>
    <w:multiLevelType w:val="hybridMultilevel"/>
    <w:tmpl w:val="9800A2B8"/>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64C7D71"/>
    <w:multiLevelType w:val="multilevel"/>
    <w:tmpl w:val="7BBA09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6AB2EFB"/>
    <w:multiLevelType w:val="hybridMultilevel"/>
    <w:tmpl w:val="32400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2847C8"/>
    <w:multiLevelType w:val="hybridMultilevel"/>
    <w:tmpl w:val="1332A8AE"/>
    <w:lvl w:ilvl="0" w:tplc="8C4839E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C673B"/>
    <w:multiLevelType w:val="hybridMultilevel"/>
    <w:tmpl w:val="0992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C1023"/>
    <w:multiLevelType w:val="hybridMultilevel"/>
    <w:tmpl w:val="9F900612"/>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7D63886"/>
    <w:multiLevelType w:val="hybridMultilevel"/>
    <w:tmpl w:val="6B0AD50C"/>
    <w:lvl w:ilvl="0" w:tplc="04090005">
      <w:start w:val="1"/>
      <w:numFmt w:val="bullet"/>
      <w:lvlText w:val=""/>
      <w:lvlJc w:val="left"/>
      <w:pPr>
        <w:tabs>
          <w:tab w:val="num" w:pos="720"/>
        </w:tabs>
        <w:ind w:left="720" w:hanging="360"/>
      </w:pPr>
      <w:rPr>
        <w:rFonts w:ascii="Wingdings" w:hAnsi="Wingdings" w:hint="default"/>
      </w:rPr>
    </w:lvl>
    <w:lvl w:ilvl="1" w:tplc="89E20B8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D3EF4"/>
    <w:multiLevelType w:val="hybridMultilevel"/>
    <w:tmpl w:val="A2FC1020"/>
    <w:lvl w:ilvl="0" w:tplc="FFFFFFFF">
      <w:start w:val="1"/>
      <w:numFmt w:val="bullet"/>
      <w:lvlText w:val=""/>
      <w:lvlJc w:val="left"/>
      <w:pPr>
        <w:tabs>
          <w:tab w:val="num" w:pos="841"/>
        </w:tabs>
        <w:ind w:left="841" w:hanging="360"/>
      </w:pPr>
      <w:rPr>
        <w:rFonts w:ascii="Symbol" w:hAnsi="Symbol" w:hint="default"/>
      </w:rPr>
    </w:lvl>
    <w:lvl w:ilvl="1" w:tplc="FFFFFFFF" w:tentative="1">
      <w:start w:val="1"/>
      <w:numFmt w:val="bullet"/>
      <w:lvlText w:val="o"/>
      <w:lvlJc w:val="left"/>
      <w:pPr>
        <w:tabs>
          <w:tab w:val="num" w:pos="1561"/>
        </w:tabs>
        <w:ind w:left="1561" w:hanging="360"/>
      </w:pPr>
      <w:rPr>
        <w:rFonts w:ascii="Courier New" w:hAnsi="Courier New" w:hint="default"/>
      </w:rPr>
    </w:lvl>
    <w:lvl w:ilvl="2" w:tplc="FFFFFFFF" w:tentative="1">
      <w:start w:val="1"/>
      <w:numFmt w:val="bullet"/>
      <w:lvlText w:val=""/>
      <w:lvlJc w:val="left"/>
      <w:pPr>
        <w:tabs>
          <w:tab w:val="num" w:pos="2281"/>
        </w:tabs>
        <w:ind w:left="2281" w:hanging="360"/>
      </w:pPr>
      <w:rPr>
        <w:rFonts w:ascii="Wingdings" w:hAnsi="Wingdings" w:hint="default"/>
      </w:rPr>
    </w:lvl>
    <w:lvl w:ilvl="3" w:tplc="FFFFFFFF" w:tentative="1">
      <w:start w:val="1"/>
      <w:numFmt w:val="bullet"/>
      <w:lvlText w:val=""/>
      <w:lvlJc w:val="left"/>
      <w:pPr>
        <w:tabs>
          <w:tab w:val="num" w:pos="3001"/>
        </w:tabs>
        <w:ind w:left="3001" w:hanging="360"/>
      </w:pPr>
      <w:rPr>
        <w:rFonts w:ascii="Symbol" w:hAnsi="Symbol" w:hint="default"/>
      </w:rPr>
    </w:lvl>
    <w:lvl w:ilvl="4" w:tplc="FFFFFFFF" w:tentative="1">
      <w:start w:val="1"/>
      <w:numFmt w:val="bullet"/>
      <w:lvlText w:val="o"/>
      <w:lvlJc w:val="left"/>
      <w:pPr>
        <w:tabs>
          <w:tab w:val="num" w:pos="3721"/>
        </w:tabs>
        <w:ind w:left="3721" w:hanging="360"/>
      </w:pPr>
      <w:rPr>
        <w:rFonts w:ascii="Courier New" w:hAnsi="Courier New" w:hint="default"/>
      </w:rPr>
    </w:lvl>
    <w:lvl w:ilvl="5" w:tplc="FFFFFFFF" w:tentative="1">
      <w:start w:val="1"/>
      <w:numFmt w:val="bullet"/>
      <w:lvlText w:val=""/>
      <w:lvlJc w:val="left"/>
      <w:pPr>
        <w:tabs>
          <w:tab w:val="num" w:pos="4441"/>
        </w:tabs>
        <w:ind w:left="4441" w:hanging="360"/>
      </w:pPr>
      <w:rPr>
        <w:rFonts w:ascii="Wingdings" w:hAnsi="Wingdings" w:hint="default"/>
      </w:rPr>
    </w:lvl>
    <w:lvl w:ilvl="6" w:tplc="FFFFFFFF" w:tentative="1">
      <w:start w:val="1"/>
      <w:numFmt w:val="bullet"/>
      <w:lvlText w:val=""/>
      <w:lvlJc w:val="left"/>
      <w:pPr>
        <w:tabs>
          <w:tab w:val="num" w:pos="5161"/>
        </w:tabs>
        <w:ind w:left="5161" w:hanging="360"/>
      </w:pPr>
      <w:rPr>
        <w:rFonts w:ascii="Symbol" w:hAnsi="Symbol" w:hint="default"/>
      </w:rPr>
    </w:lvl>
    <w:lvl w:ilvl="7" w:tplc="FFFFFFFF" w:tentative="1">
      <w:start w:val="1"/>
      <w:numFmt w:val="bullet"/>
      <w:lvlText w:val="o"/>
      <w:lvlJc w:val="left"/>
      <w:pPr>
        <w:tabs>
          <w:tab w:val="num" w:pos="5881"/>
        </w:tabs>
        <w:ind w:left="5881" w:hanging="360"/>
      </w:pPr>
      <w:rPr>
        <w:rFonts w:ascii="Courier New" w:hAnsi="Courier New" w:hint="default"/>
      </w:rPr>
    </w:lvl>
    <w:lvl w:ilvl="8" w:tplc="FFFFFFFF" w:tentative="1">
      <w:start w:val="1"/>
      <w:numFmt w:val="bullet"/>
      <w:lvlText w:val=""/>
      <w:lvlJc w:val="left"/>
      <w:pPr>
        <w:tabs>
          <w:tab w:val="num" w:pos="6601"/>
        </w:tabs>
        <w:ind w:left="6601" w:hanging="360"/>
      </w:pPr>
      <w:rPr>
        <w:rFonts w:ascii="Wingdings" w:hAnsi="Wingdings" w:hint="default"/>
      </w:rPr>
    </w:lvl>
  </w:abstractNum>
  <w:abstractNum w:abstractNumId="19" w15:restartNumberingAfterBreak="0">
    <w:nsid w:val="3A8D6E9B"/>
    <w:multiLevelType w:val="hybridMultilevel"/>
    <w:tmpl w:val="EE48DC44"/>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E38345B"/>
    <w:multiLevelType w:val="hybridMultilevel"/>
    <w:tmpl w:val="7A3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26CDA"/>
    <w:multiLevelType w:val="hybridMultilevel"/>
    <w:tmpl w:val="8B965E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820567"/>
    <w:multiLevelType w:val="hybridMultilevel"/>
    <w:tmpl w:val="CBD8B3DC"/>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CE952BE"/>
    <w:multiLevelType w:val="hybridMultilevel"/>
    <w:tmpl w:val="18DC2D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8D0A7C"/>
    <w:multiLevelType w:val="hybridMultilevel"/>
    <w:tmpl w:val="B5DC69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CCC4FF7"/>
    <w:multiLevelType w:val="hybridMultilevel"/>
    <w:tmpl w:val="3A7C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B1139"/>
    <w:multiLevelType w:val="hybridMultilevel"/>
    <w:tmpl w:val="CD7820CE"/>
    <w:lvl w:ilvl="0" w:tplc="8C4839E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80B0A"/>
    <w:multiLevelType w:val="hybridMultilevel"/>
    <w:tmpl w:val="5574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508E9"/>
    <w:multiLevelType w:val="hybridMultilevel"/>
    <w:tmpl w:val="F94A3F1C"/>
    <w:lvl w:ilvl="0" w:tplc="354ACA28">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2024279"/>
    <w:multiLevelType w:val="hybridMultilevel"/>
    <w:tmpl w:val="B8AC1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727D63"/>
    <w:multiLevelType w:val="hybridMultilevel"/>
    <w:tmpl w:val="47EA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27263"/>
    <w:multiLevelType w:val="hybridMultilevel"/>
    <w:tmpl w:val="FB826A28"/>
    <w:lvl w:ilvl="0" w:tplc="F9FCF72C">
      <w:start w:val="1"/>
      <w:numFmt w:val="bullet"/>
      <w:lvlText w:val=""/>
      <w:lvlJc w:val="left"/>
      <w:pPr>
        <w:tabs>
          <w:tab w:val="num" w:pos="540"/>
        </w:tabs>
        <w:ind w:left="540"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006694"/>
    <w:multiLevelType w:val="hybridMultilevel"/>
    <w:tmpl w:val="16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C1F31"/>
    <w:multiLevelType w:val="hybridMultilevel"/>
    <w:tmpl w:val="8264981A"/>
    <w:lvl w:ilvl="0" w:tplc="F9FCF72C">
      <w:start w:val="1"/>
      <w:numFmt w:val="bullet"/>
      <w:lvlText w:val=""/>
      <w:lvlJc w:val="left"/>
      <w:pPr>
        <w:tabs>
          <w:tab w:val="num" w:pos="540"/>
        </w:tabs>
        <w:ind w:left="540"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96064"/>
    <w:multiLevelType w:val="hybridMultilevel"/>
    <w:tmpl w:val="74D6D308"/>
    <w:lvl w:ilvl="0" w:tplc="25A21560">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ED66188"/>
    <w:multiLevelType w:val="multilevel"/>
    <w:tmpl w:val="F8BCE376"/>
    <w:lvl w:ilvl="0">
      <w:start w:val="1"/>
      <w:numFmt w:val="decimal"/>
      <w:lvlText w:val="%1."/>
      <w:legacy w:legacy="1" w:legacySpace="120" w:legacyIndent="360"/>
      <w:lvlJc w:val="left"/>
      <w:pPr>
        <w:ind w:left="360" w:hanging="360"/>
      </w:pPr>
      <w:rPr>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2DF12E5"/>
    <w:multiLevelType w:val="hybridMultilevel"/>
    <w:tmpl w:val="FEA487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5FC1B6F"/>
    <w:multiLevelType w:val="hybridMultilevel"/>
    <w:tmpl w:val="343EA0B8"/>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8" w15:restartNumberingAfterBreak="0">
    <w:nsid w:val="7E694E67"/>
    <w:multiLevelType w:val="multilevel"/>
    <w:tmpl w:val="F8BCE376"/>
    <w:lvl w:ilvl="0">
      <w:start w:val="1"/>
      <w:numFmt w:val="decimal"/>
      <w:lvlText w:val="%1."/>
      <w:legacy w:legacy="1" w:legacySpace="120" w:legacyIndent="360"/>
      <w:lvlJc w:val="left"/>
      <w:pPr>
        <w:ind w:left="360" w:hanging="360"/>
      </w:pPr>
      <w:rPr>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E9B6684"/>
    <w:multiLevelType w:val="hybridMultilevel"/>
    <w:tmpl w:val="D4929A42"/>
    <w:lvl w:ilvl="0" w:tplc="6AA829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E57AEC"/>
    <w:multiLevelType w:val="hybridMultilevel"/>
    <w:tmpl w:val="E9C49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3"/>
  </w:num>
  <w:num w:numId="4">
    <w:abstractNumId w:val="29"/>
  </w:num>
  <w:num w:numId="5">
    <w:abstractNumId w:val="40"/>
  </w:num>
  <w:num w:numId="6">
    <w:abstractNumId w:val="3"/>
  </w:num>
  <w:num w:numId="7">
    <w:abstractNumId w:val="1"/>
  </w:num>
  <w:num w:numId="8">
    <w:abstractNumId w:val="24"/>
  </w:num>
  <w:num w:numId="9">
    <w:abstractNumId w:val="5"/>
  </w:num>
  <w:num w:numId="10">
    <w:abstractNumId w:val="14"/>
  </w:num>
  <w:num w:numId="11">
    <w:abstractNumId w:val="23"/>
  </w:num>
  <w:num w:numId="12">
    <w:abstractNumId w:val="37"/>
  </w:num>
  <w:num w:numId="13">
    <w:abstractNumId w:val="13"/>
  </w:num>
  <w:num w:numId="14">
    <w:abstractNumId w:val="26"/>
  </w:num>
  <w:num w:numId="15">
    <w:abstractNumId w:val="6"/>
  </w:num>
  <w:num w:numId="16">
    <w:abstractNumId w:val="39"/>
  </w:num>
  <w:num w:numId="17">
    <w:abstractNumId w:val="9"/>
  </w:num>
  <w:num w:numId="18">
    <w:abstractNumId w:val="28"/>
  </w:num>
  <w:num w:numId="19">
    <w:abstractNumId w:val="0"/>
  </w:num>
  <w:num w:numId="20">
    <w:abstractNumId w:val="4"/>
  </w:num>
  <w:num w:numId="21">
    <w:abstractNumId w:val="21"/>
  </w:num>
  <w:num w:numId="22">
    <w:abstractNumId w:val="25"/>
  </w:num>
  <w:num w:numId="23">
    <w:abstractNumId w:val="30"/>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5"/>
  </w:num>
  <w:num w:numId="31">
    <w:abstractNumId w:val="20"/>
  </w:num>
  <w:num w:numId="32">
    <w:abstractNumId w:val="15"/>
  </w:num>
  <w:num w:numId="3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8"/>
  </w:num>
  <w:num w:numId="37">
    <w:abstractNumId w:val="32"/>
  </w:num>
  <w:num w:numId="38">
    <w:abstractNumId w:val="27"/>
  </w:num>
  <w:num w:numId="39">
    <w:abstractNumId w:val="2"/>
  </w:num>
  <w:num w:numId="40">
    <w:abstractNumId w:val="10"/>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18"/>
    <w:rsid w:val="00001634"/>
    <w:rsid w:val="00005131"/>
    <w:rsid w:val="00016DAD"/>
    <w:rsid w:val="000502BE"/>
    <w:rsid w:val="000A769E"/>
    <w:rsid w:val="000D0E77"/>
    <w:rsid w:val="000E381A"/>
    <w:rsid w:val="000E4D8D"/>
    <w:rsid w:val="000E6BC1"/>
    <w:rsid w:val="000F043E"/>
    <w:rsid w:val="0010325A"/>
    <w:rsid w:val="00114C00"/>
    <w:rsid w:val="00126F93"/>
    <w:rsid w:val="001805AF"/>
    <w:rsid w:val="0019044B"/>
    <w:rsid w:val="00193215"/>
    <w:rsid w:val="00196CDB"/>
    <w:rsid w:val="001A5F1D"/>
    <w:rsid w:val="0021180F"/>
    <w:rsid w:val="0024676F"/>
    <w:rsid w:val="002520CA"/>
    <w:rsid w:val="00265E31"/>
    <w:rsid w:val="00276056"/>
    <w:rsid w:val="002941E2"/>
    <w:rsid w:val="002A6450"/>
    <w:rsid w:val="002B797B"/>
    <w:rsid w:val="002B7C95"/>
    <w:rsid w:val="002C0D9D"/>
    <w:rsid w:val="002D0366"/>
    <w:rsid w:val="002E4A8A"/>
    <w:rsid w:val="002E7F18"/>
    <w:rsid w:val="00303333"/>
    <w:rsid w:val="003168AB"/>
    <w:rsid w:val="00331EE7"/>
    <w:rsid w:val="00336535"/>
    <w:rsid w:val="003637FB"/>
    <w:rsid w:val="003E0788"/>
    <w:rsid w:val="003F584C"/>
    <w:rsid w:val="00407221"/>
    <w:rsid w:val="004216CE"/>
    <w:rsid w:val="004218DE"/>
    <w:rsid w:val="00432B33"/>
    <w:rsid w:val="00432E12"/>
    <w:rsid w:val="004500BA"/>
    <w:rsid w:val="00456020"/>
    <w:rsid w:val="00465E84"/>
    <w:rsid w:val="00472704"/>
    <w:rsid w:val="00473F27"/>
    <w:rsid w:val="00493B7F"/>
    <w:rsid w:val="004A0D20"/>
    <w:rsid w:val="004B4CE8"/>
    <w:rsid w:val="004E29C3"/>
    <w:rsid w:val="004F0A07"/>
    <w:rsid w:val="004F161B"/>
    <w:rsid w:val="004F7146"/>
    <w:rsid w:val="00555839"/>
    <w:rsid w:val="0055662E"/>
    <w:rsid w:val="005733C6"/>
    <w:rsid w:val="0059637C"/>
    <w:rsid w:val="005B22EF"/>
    <w:rsid w:val="005B3F68"/>
    <w:rsid w:val="005D4A6F"/>
    <w:rsid w:val="005E17ED"/>
    <w:rsid w:val="00623FE8"/>
    <w:rsid w:val="00645502"/>
    <w:rsid w:val="00646160"/>
    <w:rsid w:val="00657272"/>
    <w:rsid w:val="00662356"/>
    <w:rsid w:val="00672650"/>
    <w:rsid w:val="006B3567"/>
    <w:rsid w:val="006C09FE"/>
    <w:rsid w:val="006C337C"/>
    <w:rsid w:val="006C6999"/>
    <w:rsid w:val="006E4395"/>
    <w:rsid w:val="006F0F45"/>
    <w:rsid w:val="006F3A2F"/>
    <w:rsid w:val="006F5D1A"/>
    <w:rsid w:val="007032FA"/>
    <w:rsid w:val="00703FFF"/>
    <w:rsid w:val="007053A4"/>
    <w:rsid w:val="007123FC"/>
    <w:rsid w:val="00724CC2"/>
    <w:rsid w:val="00767734"/>
    <w:rsid w:val="00770E61"/>
    <w:rsid w:val="00792B82"/>
    <w:rsid w:val="00797912"/>
    <w:rsid w:val="007C2AE2"/>
    <w:rsid w:val="007D24E6"/>
    <w:rsid w:val="007D38D3"/>
    <w:rsid w:val="007D3DDE"/>
    <w:rsid w:val="0081346C"/>
    <w:rsid w:val="0082349F"/>
    <w:rsid w:val="00827EF3"/>
    <w:rsid w:val="00830954"/>
    <w:rsid w:val="00867150"/>
    <w:rsid w:val="00877B09"/>
    <w:rsid w:val="00881010"/>
    <w:rsid w:val="008B385B"/>
    <w:rsid w:val="008B6561"/>
    <w:rsid w:val="009035A6"/>
    <w:rsid w:val="0094551F"/>
    <w:rsid w:val="00946EA3"/>
    <w:rsid w:val="00960125"/>
    <w:rsid w:val="009607F8"/>
    <w:rsid w:val="00967DE6"/>
    <w:rsid w:val="00973084"/>
    <w:rsid w:val="009B14A5"/>
    <w:rsid w:val="009C6474"/>
    <w:rsid w:val="009E3BB5"/>
    <w:rsid w:val="009F2442"/>
    <w:rsid w:val="009F6EA5"/>
    <w:rsid w:val="00A164EB"/>
    <w:rsid w:val="00A26E86"/>
    <w:rsid w:val="00A3362C"/>
    <w:rsid w:val="00A44137"/>
    <w:rsid w:val="00A620C0"/>
    <w:rsid w:val="00A67E18"/>
    <w:rsid w:val="00A81B5B"/>
    <w:rsid w:val="00A82934"/>
    <w:rsid w:val="00A90CA8"/>
    <w:rsid w:val="00A94938"/>
    <w:rsid w:val="00AB49A5"/>
    <w:rsid w:val="00AC2ED7"/>
    <w:rsid w:val="00AD34B2"/>
    <w:rsid w:val="00B00BD4"/>
    <w:rsid w:val="00B03D79"/>
    <w:rsid w:val="00B16475"/>
    <w:rsid w:val="00B33F1D"/>
    <w:rsid w:val="00B4277C"/>
    <w:rsid w:val="00B50062"/>
    <w:rsid w:val="00B62786"/>
    <w:rsid w:val="00B66760"/>
    <w:rsid w:val="00BB49E9"/>
    <w:rsid w:val="00BD3ECF"/>
    <w:rsid w:val="00C07AE7"/>
    <w:rsid w:val="00C12601"/>
    <w:rsid w:val="00C200FE"/>
    <w:rsid w:val="00C237D0"/>
    <w:rsid w:val="00C245C3"/>
    <w:rsid w:val="00C33856"/>
    <w:rsid w:val="00C710D7"/>
    <w:rsid w:val="00C862C4"/>
    <w:rsid w:val="00CB4997"/>
    <w:rsid w:val="00CC1B5C"/>
    <w:rsid w:val="00CC2989"/>
    <w:rsid w:val="00D035A7"/>
    <w:rsid w:val="00D04866"/>
    <w:rsid w:val="00D179BF"/>
    <w:rsid w:val="00D24311"/>
    <w:rsid w:val="00D32E23"/>
    <w:rsid w:val="00D4730E"/>
    <w:rsid w:val="00D53C13"/>
    <w:rsid w:val="00D82CD8"/>
    <w:rsid w:val="00D86053"/>
    <w:rsid w:val="00DC4BE0"/>
    <w:rsid w:val="00DD7584"/>
    <w:rsid w:val="00DE2711"/>
    <w:rsid w:val="00DF4726"/>
    <w:rsid w:val="00E21F2B"/>
    <w:rsid w:val="00E34D5E"/>
    <w:rsid w:val="00E451DC"/>
    <w:rsid w:val="00E65ACC"/>
    <w:rsid w:val="00E67C96"/>
    <w:rsid w:val="00E91C18"/>
    <w:rsid w:val="00EA64C3"/>
    <w:rsid w:val="00ED47EA"/>
    <w:rsid w:val="00F008EF"/>
    <w:rsid w:val="00F058B1"/>
    <w:rsid w:val="00F16D72"/>
    <w:rsid w:val="00F225F8"/>
    <w:rsid w:val="00F931E6"/>
    <w:rsid w:val="00FA3908"/>
    <w:rsid w:val="00FB6A1A"/>
    <w:rsid w:val="00FC7E4F"/>
    <w:rsid w:val="00FD103F"/>
    <w:rsid w:val="00FD5837"/>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17356A70"/>
  <w15:chartTrackingRefBased/>
  <w15:docId w15:val="{1930BCB5-75C5-4116-9914-F63B476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05131"/>
    <w:pPr>
      <w:keepNext/>
      <w:spacing w:before="240" w:after="60"/>
      <w:outlineLvl w:val="0"/>
    </w:pPr>
    <w:rPr>
      <w:rFonts w:ascii="Cambria" w:hAnsi="Cambria"/>
      <w:b/>
      <w:bCs/>
      <w:kern w:val="32"/>
      <w:sz w:val="32"/>
      <w:szCs w:val="32"/>
    </w:rPr>
  </w:style>
  <w:style w:type="paragraph" w:styleId="Heading2">
    <w:name w:val="heading 2"/>
    <w:aliases w:val="Reset numbering,h2,Heading 2. h2,H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rsid w:val="000A769E"/>
    <w:pPr>
      <w:tabs>
        <w:tab w:val="center" w:pos="4680"/>
        <w:tab w:val="right" w:pos="9360"/>
      </w:tabs>
    </w:pPr>
    <w:rPr>
      <w:rFonts w:ascii="Arial" w:hAnsi="Arial"/>
      <w:sz w:val="16"/>
    </w:rPr>
  </w:style>
  <w:style w:type="paragraph" w:styleId="BodyText3">
    <w:name w:val="Body Text 3"/>
    <w:link w:val="BodyText3Char"/>
    <w:uiPriority w:val="99"/>
    <w:unhideWhenUsed/>
    <w:rsid w:val="003637FB"/>
    <w:pPr>
      <w:spacing w:after="180" w:line="300" w:lineRule="auto"/>
    </w:pPr>
    <w:rPr>
      <w:rFonts w:ascii="Gill Sans MT" w:hAnsi="Gill Sans MT"/>
      <w:color w:val="000000"/>
      <w:kern w:val="28"/>
      <w:sz w:val="24"/>
      <w:szCs w:val="24"/>
    </w:rPr>
  </w:style>
  <w:style w:type="character" w:customStyle="1" w:styleId="BodyText3Char">
    <w:name w:val="Body Text 3 Char"/>
    <w:link w:val="BodyText3"/>
    <w:uiPriority w:val="99"/>
    <w:rsid w:val="003637FB"/>
    <w:rPr>
      <w:rFonts w:ascii="Gill Sans MT" w:hAnsi="Gill Sans MT"/>
      <w:color w:val="000000"/>
      <w:kern w:val="28"/>
      <w:sz w:val="24"/>
      <w:szCs w:val="24"/>
      <w:lang w:val="en-US" w:eastAsia="en-US" w:bidi="ar-SA"/>
    </w:rPr>
  </w:style>
  <w:style w:type="paragraph" w:styleId="BalloonText">
    <w:name w:val="Balloon Text"/>
    <w:basedOn w:val="Normal"/>
    <w:link w:val="BalloonTextChar"/>
    <w:rsid w:val="00D82CD8"/>
    <w:rPr>
      <w:rFonts w:ascii="Tahoma" w:hAnsi="Tahoma" w:cs="Tahoma"/>
      <w:sz w:val="16"/>
      <w:szCs w:val="16"/>
    </w:rPr>
  </w:style>
  <w:style w:type="character" w:customStyle="1" w:styleId="BalloonTextChar">
    <w:name w:val="Balloon Text Char"/>
    <w:link w:val="BalloonText"/>
    <w:rsid w:val="00D82CD8"/>
    <w:rPr>
      <w:rFonts w:ascii="Tahoma" w:hAnsi="Tahoma" w:cs="Tahoma"/>
      <w:sz w:val="16"/>
      <w:szCs w:val="16"/>
    </w:rPr>
  </w:style>
  <w:style w:type="character" w:customStyle="1" w:styleId="Heading1Char">
    <w:name w:val="Heading 1 Char"/>
    <w:link w:val="Heading1"/>
    <w:rsid w:val="00005131"/>
    <w:rPr>
      <w:rFonts w:ascii="Cambria" w:eastAsia="Times New Roman" w:hAnsi="Cambria" w:cs="Times New Roman"/>
      <w:b/>
      <w:bCs/>
      <w:kern w:val="32"/>
      <w:sz w:val="32"/>
      <w:szCs w:val="32"/>
    </w:rPr>
  </w:style>
  <w:style w:type="paragraph" w:styleId="NormalWeb">
    <w:name w:val="Normal (Web)"/>
    <w:basedOn w:val="Normal"/>
    <w:uiPriority w:val="99"/>
    <w:rsid w:val="00005131"/>
    <w:pPr>
      <w:overflowPunct w:val="0"/>
      <w:autoSpaceDE w:val="0"/>
      <w:autoSpaceDN w:val="0"/>
      <w:adjustRightInd w:val="0"/>
      <w:spacing w:before="100" w:after="100"/>
      <w:textAlignment w:val="baseline"/>
    </w:pPr>
    <w:rPr>
      <w:color w:val="000000"/>
      <w:szCs w:val="20"/>
    </w:rPr>
  </w:style>
  <w:style w:type="character" w:styleId="Strong">
    <w:name w:val="Strong"/>
    <w:qFormat/>
    <w:rsid w:val="00005131"/>
    <w:rPr>
      <w:b/>
    </w:rPr>
  </w:style>
  <w:style w:type="paragraph" w:styleId="DocumentMap">
    <w:name w:val="Document Map"/>
    <w:basedOn w:val="Normal"/>
    <w:semiHidden/>
    <w:rsid w:val="00D24311"/>
    <w:pPr>
      <w:shd w:val="clear" w:color="auto" w:fill="000080"/>
    </w:pPr>
    <w:rPr>
      <w:rFonts w:ascii="Tahoma" w:hAnsi="Tahoma" w:cs="Tahoma"/>
      <w:sz w:val="20"/>
      <w:szCs w:val="20"/>
    </w:rPr>
  </w:style>
  <w:style w:type="paragraph" w:styleId="Revision">
    <w:name w:val="Revision"/>
    <w:hidden/>
    <w:uiPriority w:val="99"/>
    <w:semiHidden/>
    <w:rsid w:val="00C862C4"/>
    <w:rPr>
      <w:sz w:val="24"/>
      <w:szCs w:val="24"/>
    </w:rPr>
  </w:style>
  <w:style w:type="character" w:customStyle="1" w:styleId="apple-converted-space">
    <w:name w:val="apple-converted-space"/>
    <w:rsid w:val="000D0E77"/>
  </w:style>
  <w:style w:type="character" w:customStyle="1" w:styleId="TableTextChar">
    <w:name w:val="Table Text Char"/>
    <w:link w:val="TableText"/>
    <w:locked/>
    <w:rsid w:val="00555839"/>
    <w:rPr>
      <w:rFonts w:ascii="Arial" w:hAnsi="Arial" w:cs="Arial"/>
    </w:rPr>
  </w:style>
  <w:style w:type="paragraph" w:customStyle="1" w:styleId="TableText">
    <w:name w:val="Table Text"/>
    <w:basedOn w:val="Normal"/>
    <w:link w:val="TableTextChar"/>
    <w:rsid w:val="00555839"/>
    <w:pPr>
      <w:spacing w:after="6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7337">
      <w:bodyDiv w:val="1"/>
      <w:marLeft w:val="0"/>
      <w:marRight w:val="0"/>
      <w:marTop w:val="0"/>
      <w:marBottom w:val="0"/>
      <w:divBdr>
        <w:top w:val="none" w:sz="0" w:space="0" w:color="auto"/>
        <w:left w:val="none" w:sz="0" w:space="0" w:color="auto"/>
        <w:bottom w:val="none" w:sz="0" w:space="0" w:color="auto"/>
        <w:right w:val="none" w:sz="0" w:space="0" w:color="auto"/>
      </w:divBdr>
    </w:div>
    <w:div w:id="210777222">
      <w:bodyDiv w:val="1"/>
      <w:marLeft w:val="0"/>
      <w:marRight w:val="0"/>
      <w:marTop w:val="0"/>
      <w:marBottom w:val="0"/>
      <w:divBdr>
        <w:top w:val="none" w:sz="0" w:space="0" w:color="auto"/>
        <w:left w:val="none" w:sz="0" w:space="0" w:color="auto"/>
        <w:bottom w:val="none" w:sz="0" w:space="0" w:color="auto"/>
        <w:right w:val="none" w:sz="0" w:space="0" w:color="auto"/>
      </w:divBdr>
    </w:div>
    <w:div w:id="373817656">
      <w:bodyDiv w:val="1"/>
      <w:marLeft w:val="0"/>
      <w:marRight w:val="0"/>
      <w:marTop w:val="0"/>
      <w:marBottom w:val="0"/>
      <w:divBdr>
        <w:top w:val="none" w:sz="0" w:space="0" w:color="auto"/>
        <w:left w:val="none" w:sz="0" w:space="0" w:color="auto"/>
        <w:bottom w:val="none" w:sz="0" w:space="0" w:color="auto"/>
        <w:right w:val="none" w:sz="0" w:space="0" w:color="auto"/>
      </w:divBdr>
    </w:div>
    <w:div w:id="473064879">
      <w:bodyDiv w:val="1"/>
      <w:marLeft w:val="0"/>
      <w:marRight w:val="0"/>
      <w:marTop w:val="0"/>
      <w:marBottom w:val="0"/>
      <w:divBdr>
        <w:top w:val="none" w:sz="0" w:space="0" w:color="auto"/>
        <w:left w:val="none" w:sz="0" w:space="0" w:color="auto"/>
        <w:bottom w:val="none" w:sz="0" w:space="0" w:color="auto"/>
        <w:right w:val="none" w:sz="0" w:space="0" w:color="auto"/>
      </w:divBdr>
    </w:div>
    <w:div w:id="533034597">
      <w:bodyDiv w:val="1"/>
      <w:marLeft w:val="0"/>
      <w:marRight w:val="0"/>
      <w:marTop w:val="0"/>
      <w:marBottom w:val="0"/>
      <w:divBdr>
        <w:top w:val="none" w:sz="0" w:space="0" w:color="auto"/>
        <w:left w:val="none" w:sz="0" w:space="0" w:color="auto"/>
        <w:bottom w:val="none" w:sz="0" w:space="0" w:color="auto"/>
        <w:right w:val="none" w:sz="0" w:space="0" w:color="auto"/>
      </w:divBdr>
    </w:div>
    <w:div w:id="1224634299">
      <w:bodyDiv w:val="1"/>
      <w:marLeft w:val="0"/>
      <w:marRight w:val="0"/>
      <w:marTop w:val="0"/>
      <w:marBottom w:val="0"/>
      <w:divBdr>
        <w:top w:val="none" w:sz="0" w:space="0" w:color="auto"/>
        <w:left w:val="none" w:sz="0" w:space="0" w:color="auto"/>
        <w:bottom w:val="none" w:sz="0" w:space="0" w:color="auto"/>
        <w:right w:val="none" w:sz="0" w:space="0" w:color="auto"/>
      </w:divBdr>
    </w:div>
    <w:div w:id="1324507502">
      <w:bodyDiv w:val="1"/>
      <w:marLeft w:val="0"/>
      <w:marRight w:val="0"/>
      <w:marTop w:val="0"/>
      <w:marBottom w:val="0"/>
      <w:divBdr>
        <w:top w:val="none" w:sz="0" w:space="0" w:color="auto"/>
        <w:left w:val="none" w:sz="0" w:space="0" w:color="auto"/>
        <w:bottom w:val="none" w:sz="0" w:space="0" w:color="auto"/>
        <w:right w:val="none" w:sz="0" w:space="0" w:color="auto"/>
      </w:divBdr>
    </w:div>
    <w:div w:id="1698580095">
      <w:bodyDiv w:val="1"/>
      <w:marLeft w:val="0"/>
      <w:marRight w:val="0"/>
      <w:marTop w:val="0"/>
      <w:marBottom w:val="0"/>
      <w:divBdr>
        <w:top w:val="none" w:sz="0" w:space="0" w:color="auto"/>
        <w:left w:val="none" w:sz="0" w:space="0" w:color="auto"/>
        <w:bottom w:val="none" w:sz="0" w:space="0" w:color="auto"/>
        <w:right w:val="none" w:sz="0" w:space="0" w:color="auto"/>
      </w:divBdr>
    </w:div>
    <w:div w:id="17743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ng@gemini-i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1D0FE55604F38AD117816BFF27BA8"/>
        <w:category>
          <w:name w:val="General"/>
          <w:gallery w:val="placeholder"/>
        </w:category>
        <w:types>
          <w:type w:val="bbPlcHdr"/>
        </w:types>
        <w:behaviors>
          <w:behavior w:val="content"/>
        </w:behaviors>
        <w:guid w:val="{F2788FBB-5E00-47FE-A2E2-3A1C6BD38646}"/>
      </w:docPartPr>
      <w:docPartBody>
        <w:p w:rsidR="00000000" w:rsidRDefault="00100C41" w:rsidP="00100C41">
          <w:pPr>
            <w:pStyle w:val="8891D0FE55604F38AD117816BFF27BA8"/>
          </w:pPr>
          <w:r w:rsidRPr="006038E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41"/>
    <w:rsid w:val="0010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C41"/>
    <w:rPr>
      <w:color w:val="808080"/>
    </w:rPr>
  </w:style>
  <w:style w:type="paragraph" w:customStyle="1" w:styleId="217FCB04FAD6425289511B5917FE1DF1">
    <w:name w:val="217FCB04FAD6425289511B5917FE1DF1"/>
    <w:rsid w:val="00100C41"/>
  </w:style>
  <w:style w:type="paragraph" w:customStyle="1" w:styleId="8891D0FE55604F38AD117816BFF27BA8">
    <w:name w:val="8891D0FE55604F38AD117816BFF27BA8"/>
    <w:rsid w:val="00100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1280x1024"/>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4C55-5B92-4641-9149-EA003C86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687</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POSTING</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Specialist</dc:title>
  <dc:subject/>
  <dc:creator>DK</dc:creator>
  <cp:keywords/>
  <dc:description/>
  <cp:lastModifiedBy>Vince Maconi</cp:lastModifiedBy>
  <cp:revision>3</cp:revision>
  <cp:lastPrinted>2010-08-10T12:53:00Z</cp:lastPrinted>
  <dcterms:created xsi:type="dcterms:W3CDTF">2016-07-22T00:02:00Z</dcterms:created>
  <dcterms:modified xsi:type="dcterms:W3CDTF">2016-07-22T00:10:00Z</dcterms:modified>
</cp:coreProperties>
</file>